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"/>
        <w:jc w:val="center"/>
        <w:rPr>
          <w:rFonts w:ascii="华文中宋" w:hAnsi="华文中宋" w:eastAsia="华文中宋" w:cs="华文中宋"/>
          <w:b/>
          <w:sz w:val="36"/>
          <w:szCs w:val="36"/>
        </w:rPr>
      </w:pPr>
    </w:p>
    <w:p>
      <w:pPr>
        <w:ind w:firstLine="4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关于开展“以技术进步推动企业绿色发展”主题论文征集的通知</w:t>
      </w:r>
    </w:p>
    <w:p>
      <w:pPr>
        <w:ind w:firstLine="4"/>
        <w:jc w:val="center"/>
        <w:rPr>
          <w:rFonts w:ascii="宋体" w:hAnsi="宋体" w:eastAsia="宋体" w:cs="Times New Roman"/>
          <w:b/>
          <w:sz w:val="36"/>
          <w:szCs w:val="36"/>
        </w:rPr>
      </w:pPr>
    </w:p>
    <w:p>
      <w:pPr>
        <w:spacing w:before="312" w:beforeLines="100" w:line="3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各团体会员单位、各专业学组：</w:t>
      </w:r>
    </w:p>
    <w:p>
      <w:pPr>
        <w:spacing w:line="360" w:lineRule="auto"/>
        <w:ind w:firstLine="750" w:firstLineChars="2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</w:t>
      </w:r>
      <w:r>
        <w:rPr>
          <w:rFonts w:ascii="仿宋_GB2312" w:hAnsi="宋体" w:eastAsia="仿宋_GB2312"/>
          <w:sz w:val="30"/>
          <w:szCs w:val="30"/>
        </w:rPr>
        <w:t>021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ascii="仿宋_GB2312" w:hAnsi="宋体" w:eastAsia="仿宋_GB2312"/>
          <w:sz w:val="30"/>
          <w:szCs w:val="30"/>
        </w:rPr>
        <w:t>是</w:t>
      </w:r>
      <w:r>
        <w:rPr>
          <w:rFonts w:hint="eastAsia" w:ascii="仿宋_GB2312" w:hAnsi="宋体" w:eastAsia="仿宋_GB2312"/>
          <w:sz w:val="30"/>
          <w:szCs w:val="30"/>
        </w:rPr>
        <w:t>“十四·五”规划开局</w:t>
      </w:r>
      <w:r>
        <w:rPr>
          <w:rFonts w:ascii="仿宋_GB2312" w:hAnsi="宋体" w:eastAsia="仿宋_GB2312"/>
          <w:sz w:val="30"/>
          <w:szCs w:val="30"/>
        </w:rPr>
        <w:t>之年</w:t>
      </w:r>
      <w:r>
        <w:rPr>
          <w:rFonts w:hint="eastAsia" w:ascii="仿宋_GB2312" w:hAnsi="宋体" w:eastAsia="仿宋_GB2312"/>
          <w:sz w:val="30"/>
          <w:szCs w:val="30"/>
        </w:rPr>
        <w:t>，是长炼建成投产50 周年，也是第九届长炼科技论坛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主题论坛</w:t>
      </w:r>
      <w:r>
        <w:rPr>
          <w:rFonts w:hint="eastAsia" w:ascii="仿宋_GB2312" w:hAnsi="宋体" w:eastAsia="仿宋_GB2312"/>
          <w:sz w:val="30"/>
          <w:szCs w:val="30"/>
        </w:rPr>
        <w:t>举办之年。本届论坛将以服务优秀企业建设，引领企业朝着世界领先的洁净能源化工公司奋进为宗旨，遵循</w:t>
      </w:r>
      <w:r>
        <w:rPr>
          <w:rFonts w:hint="eastAsia" w:ascii="仿宋" w:hAnsi="仿宋" w:eastAsia="仿宋"/>
          <w:bCs/>
          <w:sz w:val="30"/>
          <w:szCs w:val="30"/>
        </w:rPr>
        <w:t>价值引领、创新驱动、绿色低碳、协同共赢的原则，</w:t>
      </w:r>
      <w:r>
        <w:rPr>
          <w:rFonts w:hint="eastAsia" w:ascii="仿宋_GB2312" w:hAnsi="宋体" w:eastAsia="仿宋_GB2312"/>
          <w:sz w:val="30"/>
          <w:szCs w:val="30"/>
        </w:rPr>
        <w:t>聚焦科技创新与高质量发展，搭建平台、汇聚资源、激发活力、促进转化，开展论坛系列活动。现面向长岭地区广大科技人员开展主题论文征集活动，有关事项通知如下：</w:t>
      </w:r>
    </w:p>
    <w:p>
      <w:pPr>
        <w:spacing w:line="360" w:lineRule="auto"/>
        <w:ind w:firstLine="602" w:firstLineChars="200"/>
        <w:rPr>
          <w:rFonts w:ascii="仿宋_GB2312" w:hAnsi="宋体" w:eastAsia="仿宋_GB2312"/>
          <w:b/>
          <w:sz w:val="30"/>
          <w:szCs w:val="30"/>
        </w:rPr>
      </w:pPr>
      <w:bookmarkStart w:id="0" w:name="OLE_LINK1"/>
      <w:r>
        <w:rPr>
          <w:rFonts w:hint="eastAsia" w:ascii="仿宋_GB2312" w:hAnsi="宋体" w:eastAsia="仿宋_GB2312"/>
          <w:b/>
          <w:sz w:val="30"/>
          <w:szCs w:val="30"/>
        </w:rPr>
        <w:t>一、征文主题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以技术进步推动企业绿色发展。</w:t>
      </w:r>
    </w:p>
    <w:p>
      <w:pPr>
        <w:spacing w:line="360" w:lineRule="auto"/>
        <w:ind w:firstLine="602" w:firstLineChars="20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二、指导思想和目标</w:t>
      </w:r>
    </w:p>
    <w:bookmarkEnd w:id="0"/>
    <w:p>
      <w:pPr>
        <w:widowControl/>
        <w:snapToGrid w:val="0"/>
        <w:spacing w:line="360" w:lineRule="auto"/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1、坚持</w:t>
      </w:r>
      <w:r>
        <w:rPr>
          <w:rFonts w:hint="eastAsia" w:ascii="仿宋_GB2312" w:hAnsi="宋体" w:eastAsia="仿宋_GB2312"/>
          <w:sz w:val="30"/>
          <w:szCs w:val="30"/>
        </w:rPr>
        <w:t>战略导向、问题导向和价值导向，</w:t>
      </w:r>
      <w:r>
        <w:rPr>
          <w:rFonts w:hint="eastAsia" w:ascii="仿宋" w:hAnsi="仿宋" w:eastAsia="仿宋"/>
          <w:bCs/>
          <w:sz w:val="30"/>
          <w:szCs w:val="30"/>
        </w:rPr>
        <w:t>聚焦高质量发展，提升企业核心竞争力。</w:t>
      </w:r>
    </w:p>
    <w:p>
      <w:pPr>
        <w:widowControl/>
        <w:snapToGrid w:val="0"/>
        <w:spacing w:line="360" w:lineRule="auto"/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2、以“灵活炼油、特色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化工</w:t>
      </w:r>
      <w:r>
        <w:rPr>
          <w:rFonts w:hint="eastAsia" w:ascii="仿宋" w:hAnsi="仿宋" w:eastAsia="仿宋"/>
          <w:bCs/>
          <w:sz w:val="30"/>
          <w:szCs w:val="30"/>
        </w:rPr>
        <w:t>”为方向，深化区域资源一体化优势和沿江区域石化产业融合，加快低端向高端迈进，延伸特色产业链条。</w:t>
      </w:r>
    </w:p>
    <w:p>
      <w:pPr>
        <w:widowControl/>
        <w:snapToGrid w:val="0"/>
        <w:spacing w:line="360" w:lineRule="auto"/>
        <w:ind w:firstLine="60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0"/>
          <w:szCs w:val="30"/>
        </w:rPr>
        <w:t>3、服务于企业人才队伍建设，推进人才强企工程，服务于企业“十四五”规划落实，助力企业转型升级。</w:t>
      </w:r>
    </w:p>
    <w:p>
      <w:pPr>
        <w:spacing w:line="360" w:lineRule="auto"/>
        <w:ind w:firstLine="602" w:firstLineChars="20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二、征文范围</w:t>
      </w:r>
    </w:p>
    <w:p>
      <w:pPr>
        <w:spacing w:line="360" w:lineRule="auto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1、企业转型升级战略与发展；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2、总加工流程优化与产品结构调整；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3、新技术、新工艺、新设备应用；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4、装置平稳运行与生产工艺调优；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5、油品质量升级与清洁燃料生产技术；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6、产品市场需求及预测；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7、清洁生产新技术，实用环保新技术；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8、重质和劣质原油加氢（加工）技术；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9、炼化高效催化剂及新催化材料；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10、炼厂特色化工产业发展；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11、资源优化与产业链延伸；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12、危化品基地建设；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13、沥青产业发展；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14、工业污水处理与回用；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15、废气达标排放存在问题及对策；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16、烯烃资源的优化利用；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17、应对碳排放与碳交易政策的建议；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18、达标排放技术与应用；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19、炼厂用能优化与节能减排；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20、安全生产专项整治与危化治理；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21、炼化产品质量智能检测技术与解决方案；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22、企业HSSE创新文化建设，安全管理理念、方法的创新与提高；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23、设备与工程管理；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24、市场分析与营销效益提升；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25、信息化与智能工厂建设；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26、企业改革与管理创新；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27、价值管理与能效倍增；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28、业财融合的财务转型升级；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29、人力资源管理与人才成长；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30、其他。</w:t>
      </w:r>
    </w:p>
    <w:p>
      <w:pPr>
        <w:spacing w:line="360" w:lineRule="auto"/>
        <w:ind w:firstLine="602" w:firstLineChars="200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三、论文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征集、编排及相关要求</w:t>
      </w:r>
    </w:p>
    <w:p>
      <w:pPr>
        <w:widowControl/>
        <w:spacing w:line="360" w:lineRule="auto"/>
        <w:ind w:firstLine="640" w:firstLineChars="200"/>
        <w:jc w:val="left"/>
        <w:textAlignment w:val="baseline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1、论文应符合国家、企业、本单位的保密要求，尊重知识产权，文责自负。</w:t>
      </w:r>
    </w:p>
    <w:p>
      <w:pPr>
        <w:widowControl/>
        <w:spacing w:line="360" w:lineRule="auto"/>
        <w:ind w:firstLine="640" w:firstLineChars="200"/>
        <w:jc w:val="left"/>
        <w:textAlignment w:val="baseline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2、论文应符合国家有关科技论文和专业论文编排标准的规定。要素齐全，计量单位合法、合标，参考文献规范。论点明确、资料可靠、文字精炼、层次清楚、数据准确。</w:t>
      </w:r>
    </w:p>
    <w:p>
      <w:pPr>
        <w:spacing w:line="360" w:lineRule="auto"/>
        <w:ind w:firstLine="640" w:firstLineChars="200"/>
        <w:textAlignment w:val="baseline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3、论文一般在5000字以内（包括摘要、图表在内，A4纸5页）。</w:t>
      </w:r>
    </w:p>
    <w:p>
      <w:pPr>
        <w:spacing w:line="360" w:lineRule="auto"/>
        <w:ind w:firstLine="640" w:firstLineChars="200"/>
        <w:textAlignment w:val="baseline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4、论文格式及其它要求，详见</w:t>
      </w:r>
      <w:bookmarkStart w:id="1" w:name="_GoBack"/>
      <w:bookmarkEnd w:id="1"/>
      <w:r>
        <w:rPr>
          <w:rFonts w:hint="eastAsia" w:ascii="仿宋_GB2312" w:hAnsi="宋体" w:eastAsia="仿宋_GB2312"/>
          <w:sz w:val="32"/>
          <w:szCs w:val="32"/>
          <w:lang w:eastAsia="zh-CN"/>
        </w:rPr>
        <w:t>格式范例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360" w:lineRule="auto"/>
        <w:ind w:firstLine="602" w:firstLineChars="20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四、征文投稿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科协办公室将组织专家委员会进行评审，优秀论文将收录第九届长炼科技论坛《优秀论文集》，拟由中国石化出版社出版发行，并选取实用性、前沿性、创新性的优秀论文在科技论坛主题论坛期间发布。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征文截止日期：2020年12月20日。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征文投稿网址：“长炼知识管理系统”首页专栏，地址：</w:t>
      </w:r>
      <w:r>
        <w:rPr>
          <w:b/>
          <w:bCs/>
          <w:color w:val="auto"/>
        </w:rPr>
        <w:fldChar w:fldCharType="begin"/>
      </w:r>
      <w:r>
        <w:rPr>
          <w:b/>
          <w:bCs/>
          <w:color w:val="auto"/>
        </w:rPr>
        <w:instrText xml:space="preserve"> HYPERLINK "http://10.208.4.37/cnkiportal/" </w:instrText>
      </w:r>
      <w:r>
        <w:rPr>
          <w:b/>
          <w:bCs/>
          <w:color w:val="auto"/>
        </w:rPr>
        <w:fldChar w:fldCharType="separate"/>
      </w:r>
      <w:r>
        <w:rPr>
          <w:rStyle w:val="4"/>
          <w:rFonts w:ascii="宋体" w:hAnsi="宋体" w:eastAsia="宋体" w:cs="宋体"/>
          <w:b/>
          <w:bCs/>
          <w:color w:val="auto"/>
          <w:sz w:val="24"/>
          <w:szCs w:val="24"/>
        </w:rPr>
        <w:t>http://10.208.4.37/cnkiportal/</w:t>
      </w:r>
      <w:r>
        <w:rPr>
          <w:rStyle w:val="4"/>
          <w:rFonts w:ascii="宋体" w:hAnsi="宋体" w:eastAsia="宋体" w:cs="宋体"/>
          <w:b/>
          <w:bCs/>
          <w:color w:val="auto"/>
          <w:sz w:val="24"/>
          <w:szCs w:val="24"/>
        </w:rPr>
        <w:fldChar w:fldCharType="end"/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联系人：杨艳8452092、15973030360，邮箱地址 </w:t>
      </w:r>
      <w:r>
        <w:fldChar w:fldCharType="begin"/>
      </w:r>
      <w:r>
        <w:instrText xml:space="preserve"> HYPERLINK "mailto:yyan.clsh@sinopec.com" </w:instrText>
      </w:r>
      <w:r>
        <w:fldChar w:fldCharType="separate"/>
      </w:r>
      <w:r>
        <w:rPr>
          <w:rFonts w:hint="eastAsia" w:ascii="仿宋_GB2312" w:hAnsi="宋体" w:eastAsia="仿宋_GB2312"/>
          <w:sz w:val="30"/>
          <w:szCs w:val="30"/>
        </w:rPr>
        <w:t>yyan.clsh@sinopec.com</w:t>
      </w:r>
      <w:r>
        <w:rPr>
          <w:rFonts w:hint="eastAsia" w:ascii="仿宋_GB2312" w:hAnsi="宋体" w:eastAsia="仿宋_GB2312"/>
          <w:sz w:val="30"/>
          <w:szCs w:val="30"/>
        </w:rPr>
        <w:fldChar w:fldCharType="end"/>
      </w:r>
      <w:r>
        <w:rPr>
          <w:rFonts w:hint="eastAsia" w:ascii="仿宋_GB2312" w:hAnsi="宋体" w:eastAsia="仿宋_GB2312"/>
          <w:sz w:val="30"/>
          <w:szCs w:val="30"/>
        </w:rPr>
        <w:t>，1265803670@qq.com。</w:t>
      </w:r>
    </w:p>
    <w:p>
      <w:pPr>
        <w:spacing w:line="360" w:lineRule="auto"/>
        <w:textAlignment w:val="baseline"/>
        <w:rPr>
          <w:rFonts w:ascii="仿宋_GB2312" w:hAnsi="宋体" w:eastAsia="仿宋_GB2312"/>
          <w:sz w:val="30"/>
          <w:szCs w:val="30"/>
        </w:rPr>
      </w:pPr>
    </w:p>
    <w:p>
      <w:pPr>
        <w:widowControl/>
        <w:ind w:right="-283" w:firstLine="639" w:firstLineChars="213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请各团体会员单位、各专业学组积极组织发动科技工作者参与论坛活动，进一步激发科技工作者探索创新精神，助力科技强企创新，为打造世界领先洁净能源化工公司做出贡献。</w:t>
      </w:r>
    </w:p>
    <w:p>
      <w:pPr>
        <w:widowControl/>
        <w:ind w:right="-283" w:firstLine="639" w:firstLineChars="213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欢迎广大科技工作者踊跃撰文投稿。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600" w:lineRule="exact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长炼科技论坛编委会</w:t>
      </w:r>
    </w:p>
    <w:p>
      <w:pPr>
        <w:ind w:right="325" w:rightChars="155"/>
        <w:jc w:val="right"/>
      </w:pPr>
      <w:r>
        <w:rPr>
          <w:rFonts w:hint="eastAsia" w:ascii="仿宋_GB2312" w:hAnsi="宋体" w:eastAsia="仿宋_GB2312"/>
          <w:sz w:val="30"/>
          <w:szCs w:val="30"/>
        </w:rPr>
        <w:t xml:space="preserve"> 20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宋体" w:eastAsia="仿宋_GB2312"/>
          <w:sz w:val="30"/>
          <w:szCs w:val="30"/>
        </w:rPr>
        <w:t xml:space="preserve">年8月3日       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06"/>
    <w:rsid w:val="00291822"/>
    <w:rsid w:val="00314A04"/>
    <w:rsid w:val="00476F77"/>
    <w:rsid w:val="004E0834"/>
    <w:rsid w:val="009F499B"/>
    <w:rsid w:val="00AA4922"/>
    <w:rsid w:val="00CC5C86"/>
    <w:rsid w:val="00D17706"/>
    <w:rsid w:val="00E45038"/>
    <w:rsid w:val="02653685"/>
    <w:rsid w:val="12715FF5"/>
    <w:rsid w:val="1DE34246"/>
    <w:rsid w:val="1EC35E05"/>
    <w:rsid w:val="23CB323A"/>
    <w:rsid w:val="3BD44A3B"/>
    <w:rsid w:val="3D8608FE"/>
    <w:rsid w:val="46636B78"/>
    <w:rsid w:val="486B6940"/>
    <w:rsid w:val="48A572D6"/>
    <w:rsid w:val="4E1B0DD6"/>
    <w:rsid w:val="55446840"/>
    <w:rsid w:val="57BF0E3F"/>
    <w:rsid w:val="5EDB7C63"/>
    <w:rsid w:val="671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4</Pages>
  <Words>231</Words>
  <Characters>1319</Characters>
  <Lines>10</Lines>
  <Paragraphs>3</Paragraphs>
  <TotalTime>95</TotalTime>
  <ScaleCrop>false</ScaleCrop>
  <LinksUpToDate>false</LinksUpToDate>
  <CharactersWithSpaces>1547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2020-07-31T06:18:00Z</dcterms:created>
  <dc:creator>admin</dc:creator>
  <cp:lastModifiedBy>Administrator</cp:lastModifiedBy>
  <dcterms:modified xsi:type="dcterms:W3CDTF">2020-08-04T08:23:33Z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